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62E3E" w14:textId="68DB3168" w:rsidR="00D640B7" w:rsidRDefault="000B3CDB">
      <w:pPr>
        <w:rPr>
          <w:b/>
          <w:bCs/>
          <w:lang w:val="en-US"/>
        </w:rPr>
      </w:pPr>
      <w:r w:rsidRPr="000B3CDB">
        <w:rPr>
          <w:b/>
          <w:bCs/>
          <w:lang w:val="en-US"/>
        </w:rPr>
        <w:t>MODECOM VOLCANO 0C T20</w:t>
      </w:r>
      <w:r w:rsidR="0042479E">
        <w:rPr>
          <w:b/>
          <w:bCs/>
          <w:lang w:val="en-US"/>
        </w:rPr>
        <w:t>1</w:t>
      </w:r>
      <w:r w:rsidRPr="000B3CDB">
        <w:rPr>
          <w:b/>
          <w:bCs/>
          <w:lang w:val="en-US"/>
        </w:rPr>
        <w:t xml:space="preserve"> AIR COOLER 120 WHITE</w:t>
      </w:r>
    </w:p>
    <w:p w14:paraId="1D2F760E" w14:textId="79CB2CAD" w:rsidR="000B3CDB" w:rsidRPr="00B60BAB" w:rsidRDefault="00BC0BD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43D53B" wp14:editId="45376930">
            <wp:extent cx="5753100" cy="2695575"/>
            <wp:effectExtent l="0" t="0" r="0" b="9525"/>
            <wp:docPr id="13077264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7B02" w14:textId="00567919" w:rsidR="00F33118" w:rsidRDefault="00854BEF">
      <w:pPr>
        <w:rPr>
          <w:b/>
          <w:bCs/>
          <w:color w:val="EE0000"/>
        </w:rPr>
      </w:pPr>
      <w:r>
        <w:rPr>
          <w:b/>
          <w:bCs/>
          <w:color w:val="EE0000"/>
        </w:rPr>
        <w:t>PEŁNE ARGB</w:t>
      </w:r>
      <w:r w:rsidR="00893945">
        <w:rPr>
          <w:b/>
          <w:bCs/>
          <w:color w:val="EE0000"/>
        </w:rPr>
        <w:t xml:space="preserve"> </w:t>
      </w:r>
      <w:r w:rsidR="001B6501">
        <w:rPr>
          <w:b/>
          <w:bCs/>
          <w:color w:val="EE0000"/>
        </w:rPr>
        <w:t xml:space="preserve">W </w:t>
      </w:r>
      <w:r>
        <w:rPr>
          <w:b/>
          <w:bCs/>
          <w:color w:val="EE0000"/>
        </w:rPr>
        <w:t>CZYSTEJ BIELI</w:t>
      </w:r>
    </w:p>
    <w:p w14:paraId="5A89BE1A" w14:textId="23B4CF5F" w:rsidR="00CD4BFC" w:rsidRPr="00573CAA" w:rsidRDefault="00A35D51">
      <w:pPr>
        <w:rPr>
          <w:b/>
          <w:bCs/>
          <w:color w:val="EE0000"/>
        </w:rPr>
      </w:pPr>
      <w:r>
        <w:rPr>
          <w:b/>
          <w:bCs/>
          <w:noProof/>
          <w:color w:val="EE0000"/>
        </w:rPr>
        <w:drawing>
          <wp:inline distT="0" distB="0" distL="0" distR="0" wp14:anchorId="2ED3F58B" wp14:editId="6DDB703A">
            <wp:extent cx="5753100" cy="3209925"/>
            <wp:effectExtent l="0" t="0" r="0" b="9525"/>
            <wp:docPr id="186642666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DA152" w14:textId="77E77CB0" w:rsidR="00854BEF" w:rsidRPr="00854BEF" w:rsidRDefault="00854BEF" w:rsidP="00854BEF">
      <w:pPr>
        <w:rPr>
          <w:color w:val="EE0000"/>
        </w:rPr>
      </w:pPr>
      <w:r w:rsidRPr="00854BEF">
        <w:rPr>
          <w:color w:val="EE0000"/>
        </w:rPr>
        <w:t xml:space="preserve">Model </w:t>
      </w:r>
      <w:r w:rsidRPr="00854BEF">
        <w:rPr>
          <w:b/>
          <w:bCs/>
          <w:color w:val="EE0000"/>
        </w:rPr>
        <w:t>MODECOM Volcano 0C T</w:t>
      </w:r>
      <w:r w:rsidR="00CD4BFC">
        <w:rPr>
          <w:b/>
          <w:bCs/>
          <w:color w:val="EE0000"/>
        </w:rPr>
        <w:t>2</w:t>
      </w:r>
      <w:r w:rsidRPr="00854BEF">
        <w:rPr>
          <w:b/>
          <w:bCs/>
          <w:color w:val="EE0000"/>
        </w:rPr>
        <w:t xml:space="preserve">01 ARGB </w:t>
      </w:r>
      <w:proofErr w:type="spellStart"/>
      <w:r w:rsidRPr="00854BEF">
        <w:rPr>
          <w:b/>
          <w:bCs/>
          <w:color w:val="EE0000"/>
        </w:rPr>
        <w:t>Air</w:t>
      </w:r>
      <w:proofErr w:type="spellEnd"/>
      <w:r w:rsidRPr="00854BEF">
        <w:rPr>
          <w:b/>
          <w:bCs/>
          <w:color w:val="EE0000"/>
        </w:rPr>
        <w:t xml:space="preserve"> </w:t>
      </w:r>
      <w:proofErr w:type="spellStart"/>
      <w:r w:rsidRPr="00854BEF">
        <w:rPr>
          <w:b/>
          <w:bCs/>
          <w:color w:val="EE0000"/>
        </w:rPr>
        <w:t>Cooler</w:t>
      </w:r>
      <w:proofErr w:type="spellEnd"/>
      <w:r w:rsidRPr="00854BEF">
        <w:rPr>
          <w:b/>
          <w:bCs/>
          <w:color w:val="EE0000"/>
        </w:rPr>
        <w:t xml:space="preserve"> 120 White </w:t>
      </w:r>
      <w:r w:rsidRPr="00854BEF">
        <w:rPr>
          <w:color w:val="EE0000"/>
        </w:rPr>
        <w:t xml:space="preserve">to propozycja </w:t>
      </w:r>
      <w:r w:rsidRPr="00854BEF">
        <w:rPr>
          <w:b/>
          <w:bCs/>
          <w:color w:val="EE0000"/>
        </w:rPr>
        <w:t>dla miłośników podświetlanych podzespołów</w:t>
      </w:r>
      <w:r w:rsidRPr="00854BEF">
        <w:rPr>
          <w:color w:val="EE0000"/>
        </w:rPr>
        <w:t>. Matowa, biała obudowa z paskiem i wentylatorem LED ARGB nadaje mu efektowny wygląd, idealnie sprawdzi się w zestawach z ARGB, gdzie wszystkie części komputera mają grać główną rolę. To chłodzenie, które nie tylko działa perfekcyjnie ale i wygląda doskonale we wnętrzu komputera gracza.</w:t>
      </w:r>
    </w:p>
    <w:p w14:paraId="1783B0A8" w14:textId="77777777" w:rsidR="001E0400" w:rsidRDefault="001E0400"/>
    <w:p w14:paraId="1674FD08" w14:textId="74182BB8" w:rsidR="001E0400" w:rsidRDefault="00D65514">
      <w:pPr>
        <w:rPr>
          <w:b/>
          <w:bCs/>
        </w:rPr>
      </w:pPr>
      <w:r w:rsidRPr="00D65514">
        <w:rPr>
          <w:b/>
          <w:bCs/>
        </w:rPr>
        <w:t>STREFA ZERO – ŻEBRA CHŁODZĄCE</w:t>
      </w:r>
    </w:p>
    <w:p w14:paraId="6FAE56FC" w14:textId="6F424979" w:rsidR="00A35D51" w:rsidRPr="00D65514" w:rsidRDefault="00A35D5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FAED855" wp14:editId="5F80E79D">
            <wp:extent cx="5753100" cy="2695575"/>
            <wp:effectExtent l="0" t="0" r="0" b="9525"/>
            <wp:docPr id="212024073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E55C" w14:textId="6EF72289" w:rsidR="00D65514" w:rsidRPr="00D65514" w:rsidRDefault="00D65514" w:rsidP="00D65514">
      <w:r>
        <w:t>P</w:t>
      </w:r>
      <w:r w:rsidRPr="00D65514">
        <w:t>recyzyjnie zaprojektowane aluminiowe żebra chłodzące dba</w:t>
      </w:r>
      <w:r>
        <w:t>ją</w:t>
      </w:r>
      <w:r w:rsidRPr="00D65514">
        <w:t xml:space="preserve"> o optymalny przepływ powietrza. </w:t>
      </w:r>
      <w:r w:rsidR="003106D1">
        <w:t>Z</w:t>
      </w:r>
      <w:r w:rsidRPr="00D65514">
        <w:t xml:space="preserve">większa </w:t>
      </w:r>
      <w:r w:rsidR="003106D1">
        <w:t xml:space="preserve">to </w:t>
      </w:r>
      <w:r w:rsidRPr="00D65514">
        <w:t>bezpieczeństwo oraz żywotność</w:t>
      </w:r>
      <w:r w:rsidR="003106D1">
        <w:t xml:space="preserve"> procesora</w:t>
      </w:r>
      <w:r w:rsidRPr="00D65514">
        <w:t>, bo im niższe temperatury, tym mniejsze ryzyko</w:t>
      </w:r>
      <w:r w:rsidR="003106D1">
        <w:t xml:space="preserve"> jego</w:t>
      </w:r>
      <w:r w:rsidRPr="00D65514">
        <w:t xml:space="preserve"> przegrzania i wolniejsze zużycie.</w:t>
      </w:r>
    </w:p>
    <w:p w14:paraId="205937C6" w14:textId="77777777" w:rsidR="00D65514" w:rsidRDefault="00D65514"/>
    <w:p w14:paraId="43806B17" w14:textId="0F850D73" w:rsidR="003106D1" w:rsidRDefault="00215A43">
      <w:pPr>
        <w:rPr>
          <w:b/>
          <w:bCs/>
        </w:rPr>
      </w:pPr>
      <w:r w:rsidRPr="00215A43">
        <w:rPr>
          <w:b/>
          <w:bCs/>
        </w:rPr>
        <w:t>TYTANICZNA PRACA RUREK CIEPLNYCH</w:t>
      </w:r>
    </w:p>
    <w:p w14:paraId="56394365" w14:textId="2949C7E5" w:rsidR="00A35D51" w:rsidRPr="00215A43" w:rsidRDefault="00FC0FB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B174854" wp14:editId="5713AFBD">
            <wp:extent cx="5753100" cy="2695575"/>
            <wp:effectExtent l="0" t="0" r="0" b="9525"/>
            <wp:docPr id="69136782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2C9D" w14:textId="3247B5B8" w:rsidR="00215A43" w:rsidRDefault="00215A43">
      <w:r>
        <w:t>Cztery</w:t>
      </w:r>
      <w:r w:rsidRPr="00215A43">
        <w:t xml:space="preserve"> rurki cieplne</w:t>
      </w:r>
      <w:r>
        <w:t xml:space="preserve"> wykonują tytaniczną pracę, aby jak najlepiej schłodzić procesor. </w:t>
      </w:r>
      <w:r w:rsidRPr="00215A43">
        <w:t>To dzięki nim ciepło jest skutecznie odprowadzane od procesora, by mógł on pracować jak najefektywniej.</w:t>
      </w:r>
    </w:p>
    <w:p w14:paraId="34A99432" w14:textId="77777777" w:rsidR="00232AB5" w:rsidRDefault="00232AB5"/>
    <w:p w14:paraId="6AD0C7BA" w14:textId="71E1989C" w:rsidR="00232AB5" w:rsidRPr="002C2781" w:rsidRDefault="00D23020">
      <w:pPr>
        <w:rPr>
          <w:b/>
          <w:bCs/>
        </w:rPr>
      </w:pPr>
      <w:r>
        <w:rPr>
          <w:b/>
          <w:bCs/>
        </w:rPr>
        <w:t xml:space="preserve">ZAKRĘĆ </w:t>
      </w:r>
      <w:r w:rsidR="00AA7EBD" w:rsidRPr="002C2781">
        <w:rPr>
          <w:b/>
          <w:bCs/>
        </w:rPr>
        <w:t>WENTYLATOR</w:t>
      </w:r>
      <w:r>
        <w:rPr>
          <w:b/>
          <w:bCs/>
        </w:rPr>
        <w:t>EM</w:t>
      </w:r>
      <w:r w:rsidR="004A32CA">
        <w:rPr>
          <w:b/>
          <w:bCs/>
        </w:rPr>
        <w:t xml:space="preserve"> WEDŁUG POTRZEB</w:t>
      </w:r>
    </w:p>
    <w:p w14:paraId="526BBC21" w14:textId="77777777" w:rsidR="00FC0FBB" w:rsidRDefault="00FC0FBB" w:rsidP="00767707"/>
    <w:p w14:paraId="17F45F87" w14:textId="631B057D" w:rsidR="00FC0FBB" w:rsidRDefault="00FC0FBB" w:rsidP="00767707">
      <w:r>
        <w:rPr>
          <w:noProof/>
        </w:rPr>
        <w:lastRenderedPageBreak/>
        <w:drawing>
          <wp:inline distT="0" distB="0" distL="0" distR="0" wp14:anchorId="00B66054" wp14:editId="4BE31EA2">
            <wp:extent cx="5753100" cy="2695575"/>
            <wp:effectExtent l="0" t="0" r="0" b="9525"/>
            <wp:docPr id="51594659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BAF6" w14:textId="0A1D0FD0" w:rsidR="00767707" w:rsidRDefault="00131210" w:rsidP="00767707">
      <w:r>
        <w:t>W</w:t>
      </w:r>
      <w:r w:rsidR="00767707" w:rsidRPr="00767707">
        <w:t xml:space="preserve">entylator </w:t>
      </w:r>
      <w:r w:rsidR="00AF1FBA">
        <w:t xml:space="preserve">ARGB </w:t>
      </w:r>
      <w:r w:rsidR="00767707" w:rsidRPr="00767707">
        <w:rPr>
          <w:b/>
          <w:bCs/>
        </w:rPr>
        <w:t>PWM w rozmiarze 120 mm</w:t>
      </w:r>
      <w:r w:rsidR="00767707" w:rsidRPr="00767707">
        <w:t>, pracuj</w:t>
      </w:r>
      <w:r>
        <w:t>e</w:t>
      </w:r>
      <w:r w:rsidR="00767707" w:rsidRPr="00767707">
        <w:t xml:space="preserve"> w zakresie prędkości obrotowej od 600 (±100) do 2000 (±10%) RPM. </w:t>
      </w:r>
      <w:r>
        <w:t>P</w:t>
      </w:r>
      <w:r w:rsidR="00767707" w:rsidRPr="00767707">
        <w:t>rędkość ustawić można na krzywej obrotów wentylatora, dlatego zakres chłodzenia jest już w Twoich rękach.</w:t>
      </w:r>
    </w:p>
    <w:p w14:paraId="724D3AEF" w14:textId="77777777" w:rsidR="00D23020" w:rsidRDefault="00D23020" w:rsidP="00767707"/>
    <w:p w14:paraId="018A0E07" w14:textId="0BB5EF10" w:rsidR="008A0698" w:rsidRDefault="008A0698" w:rsidP="00767707">
      <w:pPr>
        <w:rPr>
          <w:b/>
          <w:bCs/>
        </w:rPr>
      </w:pPr>
      <w:r w:rsidRPr="008A0698">
        <w:rPr>
          <w:b/>
          <w:bCs/>
        </w:rPr>
        <w:t>GRAJ, GDY INNI ŚPIĄ</w:t>
      </w:r>
    </w:p>
    <w:p w14:paraId="28A5DC99" w14:textId="738005E3" w:rsidR="00FC0FBB" w:rsidRPr="00767707" w:rsidRDefault="00FC0FBB" w:rsidP="0076770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5F45FA7" wp14:editId="3E6CEAFF">
            <wp:extent cx="5753100" cy="2695575"/>
            <wp:effectExtent l="0" t="0" r="0" b="9525"/>
            <wp:docPr id="149674062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25D7" w14:textId="35DA187F" w:rsidR="00767707" w:rsidRPr="00767707" w:rsidRDefault="008A0698" w:rsidP="00767707">
      <w:r>
        <w:t>Wentylator c</w:t>
      </w:r>
      <w:r w:rsidR="00767707" w:rsidRPr="00767707">
        <w:t xml:space="preserve">harakteryzuje się świetnymi wynikami pracy. </w:t>
      </w:r>
      <w:r w:rsidR="00767707" w:rsidRPr="00767707">
        <w:rPr>
          <w:b/>
          <w:bCs/>
        </w:rPr>
        <w:t xml:space="preserve">75 CFM </w:t>
      </w:r>
      <w:r w:rsidR="00767707" w:rsidRPr="00767707">
        <w:t xml:space="preserve">zapewnia bardzo dobry przepływ powietrza dla skutecznego chłodzenia nawet </w:t>
      </w:r>
      <w:r w:rsidR="00D551D3">
        <w:t xml:space="preserve">mocno </w:t>
      </w:r>
      <w:r w:rsidR="001A5EC8">
        <w:t>obciążonych</w:t>
      </w:r>
      <w:r w:rsidR="00767707" w:rsidRPr="00767707">
        <w:t xml:space="preserve"> procesorów, </w:t>
      </w:r>
      <w:r w:rsidR="00767707" w:rsidRPr="00767707">
        <w:rPr>
          <w:b/>
          <w:bCs/>
        </w:rPr>
        <w:t xml:space="preserve">generując hałas zaledwie na poziomie 28 </w:t>
      </w:r>
      <w:proofErr w:type="spellStart"/>
      <w:r w:rsidR="00767707" w:rsidRPr="00767707">
        <w:rPr>
          <w:b/>
          <w:bCs/>
        </w:rPr>
        <w:t>dbA</w:t>
      </w:r>
      <w:proofErr w:type="spellEnd"/>
      <w:r w:rsidR="00767707" w:rsidRPr="00767707">
        <w:t>.</w:t>
      </w:r>
      <w:r w:rsidR="009E7C98">
        <w:t xml:space="preserve"> </w:t>
      </w:r>
      <w:r w:rsidR="00DB7D39">
        <w:t>Oto ś</w:t>
      </w:r>
      <w:r w:rsidR="00A9661B">
        <w:t>wietn</w:t>
      </w:r>
      <w:r w:rsidR="00CA603D">
        <w:t xml:space="preserve">e </w:t>
      </w:r>
      <w:r w:rsidR="008F001D">
        <w:t>rozwiązanie</w:t>
      </w:r>
      <w:r w:rsidR="00EB6539">
        <w:t xml:space="preserve"> na nocne granie.</w:t>
      </w:r>
    </w:p>
    <w:p w14:paraId="04F07015" w14:textId="77777777" w:rsidR="00AA7EBD" w:rsidRDefault="00AA7EBD"/>
    <w:p w14:paraId="4F24245D" w14:textId="4C179602" w:rsidR="00AE152F" w:rsidRPr="005B5DF9" w:rsidRDefault="00057820">
      <w:pPr>
        <w:rPr>
          <w:b/>
          <w:bCs/>
        </w:rPr>
      </w:pPr>
      <w:r>
        <w:rPr>
          <w:b/>
          <w:bCs/>
        </w:rPr>
        <w:t>NIEZBĘDNA PRECYZJA</w:t>
      </w:r>
    </w:p>
    <w:p w14:paraId="5FD7A32E" w14:textId="0BBFA41B" w:rsidR="00FC0FBB" w:rsidRDefault="00FC0FBB">
      <w:r>
        <w:rPr>
          <w:noProof/>
        </w:rPr>
        <w:lastRenderedPageBreak/>
        <w:drawing>
          <wp:inline distT="0" distB="0" distL="0" distR="0" wp14:anchorId="423329B7" wp14:editId="72539673">
            <wp:extent cx="5753100" cy="2695575"/>
            <wp:effectExtent l="0" t="0" r="0" b="9525"/>
            <wp:docPr id="147420087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0AA6" w14:textId="116EB9B9" w:rsidR="00A109EE" w:rsidRDefault="00864C2C">
      <w:r w:rsidRPr="00864C2C">
        <w:t xml:space="preserve">Gładko i starannie </w:t>
      </w:r>
      <w:r w:rsidRPr="008A4383">
        <w:rPr>
          <w:b/>
          <w:bCs/>
        </w:rPr>
        <w:t>oszlifowana stopa bloku chłodnego</w:t>
      </w:r>
      <w:r w:rsidRPr="00864C2C">
        <w:t xml:space="preserve"> w optymalny sposób styka się z powierzchnią pasty termoprzewodzącej na procesorze</w:t>
      </w:r>
      <w:r w:rsidR="00AD638D">
        <w:t>.</w:t>
      </w:r>
      <w:r>
        <w:t xml:space="preserve"> </w:t>
      </w:r>
      <w:r w:rsidR="00AD638D">
        <w:t>Tym samym zapewniona jest maksymalna</w:t>
      </w:r>
      <w:r w:rsidRPr="00864C2C">
        <w:t xml:space="preserve"> skuteczność </w:t>
      </w:r>
      <w:r w:rsidR="001A242C">
        <w:t xml:space="preserve">działania całego </w:t>
      </w:r>
      <w:r w:rsidRPr="00864C2C">
        <w:t>bloku chłodzącego</w:t>
      </w:r>
      <w:r w:rsidR="001A242C">
        <w:t>.</w:t>
      </w:r>
    </w:p>
    <w:p w14:paraId="64685781" w14:textId="77777777" w:rsidR="00481E38" w:rsidRDefault="00481E38"/>
    <w:p w14:paraId="06B68ED4" w14:textId="3E829B3F" w:rsidR="00481E38" w:rsidRDefault="00200654">
      <w:pPr>
        <w:rPr>
          <w:b/>
          <w:bCs/>
        </w:rPr>
      </w:pPr>
      <w:r w:rsidRPr="00200654">
        <w:rPr>
          <w:b/>
          <w:bCs/>
        </w:rPr>
        <w:t>PAST</w:t>
      </w:r>
      <w:r w:rsidR="00D54D85">
        <w:rPr>
          <w:b/>
          <w:bCs/>
        </w:rPr>
        <w:t>A W ZESTAWIE</w:t>
      </w:r>
    </w:p>
    <w:p w14:paraId="7CA2F9BE" w14:textId="1890252F" w:rsidR="00FC0FBB" w:rsidRPr="00200654" w:rsidRDefault="00FC0FB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E36DA9F" wp14:editId="5E8B1421">
            <wp:extent cx="5753100" cy="2695575"/>
            <wp:effectExtent l="0" t="0" r="0" b="9525"/>
            <wp:docPr id="48166562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87B3" w14:textId="3CFC3C39" w:rsidR="00200654" w:rsidRPr="00200654" w:rsidRDefault="00200654" w:rsidP="00200654">
      <w:r w:rsidRPr="00200654">
        <w:t xml:space="preserve">Zestaw zawiera </w:t>
      </w:r>
      <w:r w:rsidRPr="00200654">
        <w:rPr>
          <w:b/>
          <w:bCs/>
        </w:rPr>
        <w:t>pastę termoprzewodzącą o optymalnej konsystencji</w:t>
      </w:r>
      <w:r w:rsidRPr="00200654">
        <w:t>, ułatwiającej precyzyjną aplikację.</w:t>
      </w:r>
      <w:r w:rsidR="00694F65">
        <w:t xml:space="preserve"> </w:t>
      </w:r>
      <w:r w:rsidR="005428C6">
        <w:t xml:space="preserve">Wszystko co potrzebujesz jest </w:t>
      </w:r>
      <w:r w:rsidR="007E53DA">
        <w:t>już w standardzie</w:t>
      </w:r>
      <w:r w:rsidR="00244A60">
        <w:t xml:space="preserve"> – otwierasz pudełko z chłodzeniem</w:t>
      </w:r>
      <w:r w:rsidR="00AF755A">
        <w:t>, aplikujesz pastę i montujesz chłodzenie. To proste!</w:t>
      </w:r>
    </w:p>
    <w:p w14:paraId="3A516ED0" w14:textId="77777777" w:rsidR="00200654" w:rsidRDefault="00200654"/>
    <w:p w14:paraId="74CE3C50" w14:textId="3E71F401" w:rsidR="002A3106" w:rsidRDefault="009116AA">
      <w:pPr>
        <w:rPr>
          <w:b/>
          <w:bCs/>
        </w:rPr>
      </w:pPr>
      <w:r w:rsidRPr="009116AA">
        <w:rPr>
          <w:b/>
          <w:bCs/>
        </w:rPr>
        <w:t>PRZEMYŚLAN</w:t>
      </w:r>
      <w:r w:rsidR="007244F4">
        <w:rPr>
          <w:b/>
          <w:bCs/>
        </w:rPr>
        <w:t>Y PROJEKT</w:t>
      </w:r>
    </w:p>
    <w:p w14:paraId="3230612B" w14:textId="09762DFC" w:rsidR="00FC0FBB" w:rsidRPr="009116AA" w:rsidRDefault="00FC0FBB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AE97563" wp14:editId="5668B1B4">
            <wp:extent cx="5753100" cy="2695575"/>
            <wp:effectExtent l="0" t="0" r="0" b="9525"/>
            <wp:docPr id="71964897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3FFA" w14:textId="371DACB7" w:rsidR="00AF12D3" w:rsidRDefault="002A3106">
      <w:r w:rsidRPr="002A3106">
        <w:t>Modele chłodzenia powietrznego MODECOM Volcano 0C zaprojektowaliśmy w taki sposób, by pasowały do większości modeli płyt głównych w standardzie ATX.</w:t>
      </w:r>
      <w:r>
        <w:t xml:space="preserve"> Wysokość chłodzenia to </w:t>
      </w:r>
      <w:r w:rsidRPr="008875F7">
        <w:rPr>
          <w:b/>
          <w:bCs/>
        </w:rPr>
        <w:t>zaledwie 153 mm</w:t>
      </w:r>
      <w:r>
        <w:t>, co pozwala na montaż w większości obudów dostępnych na rynku.</w:t>
      </w:r>
    </w:p>
    <w:p w14:paraId="7F3C4D98" w14:textId="77777777" w:rsidR="00A4220B" w:rsidRDefault="00A4220B"/>
    <w:p w14:paraId="26954D03" w14:textId="77777777" w:rsidR="00A4220B" w:rsidRPr="001E041F" w:rsidRDefault="00A4220B"/>
    <w:sectPr w:rsidR="00A4220B" w:rsidRPr="001E0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D3E"/>
    <w:rsid w:val="0001332C"/>
    <w:rsid w:val="0004091D"/>
    <w:rsid w:val="00057820"/>
    <w:rsid w:val="00065DE9"/>
    <w:rsid w:val="000801D1"/>
    <w:rsid w:val="000A5A29"/>
    <w:rsid w:val="000B3CDB"/>
    <w:rsid w:val="00110A9B"/>
    <w:rsid w:val="00117236"/>
    <w:rsid w:val="00131210"/>
    <w:rsid w:val="00133095"/>
    <w:rsid w:val="00152E80"/>
    <w:rsid w:val="00152E9E"/>
    <w:rsid w:val="0018192E"/>
    <w:rsid w:val="001A242C"/>
    <w:rsid w:val="001A5EC8"/>
    <w:rsid w:val="001B6501"/>
    <w:rsid w:val="001E0400"/>
    <w:rsid w:val="001E041F"/>
    <w:rsid w:val="00200654"/>
    <w:rsid w:val="00215A43"/>
    <w:rsid w:val="00220F51"/>
    <w:rsid w:val="002324FF"/>
    <w:rsid w:val="00232AB5"/>
    <w:rsid w:val="00236AFB"/>
    <w:rsid w:val="00244A60"/>
    <w:rsid w:val="00270FEE"/>
    <w:rsid w:val="0027279D"/>
    <w:rsid w:val="002A3106"/>
    <w:rsid w:val="002B09E9"/>
    <w:rsid w:val="002B3C31"/>
    <w:rsid w:val="002C157D"/>
    <w:rsid w:val="002C2781"/>
    <w:rsid w:val="00306E3D"/>
    <w:rsid w:val="003106D1"/>
    <w:rsid w:val="00411169"/>
    <w:rsid w:val="00416E5B"/>
    <w:rsid w:val="0042479E"/>
    <w:rsid w:val="00437557"/>
    <w:rsid w:val="00481E38"/>
    <w:rsid w:val="004A32CA"/>
    <w:rsid w:val="004B2A0B"/>
    <w:rsid w:val="005428C6"/>
    <w:rsid w:val="00573CAA"/>
    <w:rsid w:val="00597F0F"/>
    <w:rsid w:val="005A3904"/>
    <w:rsid w:val="005B5DF9"/>
    <w:rsid w:val="005C5EF1"/>
    <w:rsid w:val="00626DD4"/>
    <w:rsid w:val="0064530E"/>
    <w:rsid w:val="00660D3E"/>
    <w:rsid w:val="00694432"/>
    <w:rsid w:val="00694E7C"/>
    <w:rsid w:val="00694F65"/>
    <w:rsid w:val="006D00EE"/>
    <w:rsid w:val="006D088E"/>
    <w:rsid w:val="0070319C"/>
    <w:rsid w:val="00716976"/>
    <w:rsid w:val="007244F4"/>
    <w:rsid w:val="00751743"/>
    <w:rsid w:val="007548A2"/>
    <w:rsid w:val="00767707"/>
    <w:rsid w:val="007D1387"/>
    <w:rsid w:val="007D70EF"/>
    <w:rsid w:val="007E53DA"/>
    <w:rsid w:val="0084463D"/>
    <w:rsid w:val="00850D55"/>
    <w:rsid w:val="00854BEF"/>
    <w:rsid w:val="00860870"/>
    <w:rsid w:val="00864C2C"/>
    <w:rsid w:val="008875F7"/>
    <w:rsid w:val="00893945"/>
    <w:rsid w:val="008A0698"/>
    <w:rsid w:val="008A4383"/>
    <w:rsid w:val="008F001D"/>
    <w:rsid w:val="009116AA"/>
    <w:rsid w:val="009D6116"/>
    <w:rsid w:val="009E1D18"/>
    <w:rsid w:val="009E7123"/>
    <w:rsid w:val="009E7C98"/>
    <w:rsid w:val="00A0650A"/>
    <w:rsid w:val="00A109EE"/>
    <w:rsid w:val="00A31DFC"/>
    <w:rsid w:val="00A35D51"/>
    <w:rsid w:val="00A4220B"/>
    <w:rsid w:val="00A47CAC"/>
    <w:rsid w:val="00A9661B"/>
    <w:rsid w:val="00AA7EBD"/>
    <w:rsid w:val="00AC6508"/>
    <w:rsid w:val="00AD638D"/>
    <w:rsid w:val="00AE152F"/>
    <w:rsid w:val="00AF12D3"/>
    <w:rsid w:val="00AF1FBA"/>
    <w:rsid w:val="00AF755A"/>
    <w:rsid w:val="00B05F44"/>
    <w:rsid w:val="00B60BAB"/>
    <w:rsid w:val="00B65BAF"/>
    <w:rsid w:val="00BA2EDC"/>
    <w:rsid w:val="00BC0BD0"/>
    <w:rsid w:val="00BE6D13"/>
    <w:rsid w:val="00BF6F73"/>
    <w:rsid w:val="00C030C0"/>
    <w:rsid w:val="00C23C11"/>
    <w:rsid w:val="00C45AD3"/>
    <w:rsid w:val="00C66ECE"/>
    <w:rsid w:val="00CA44C5"/>
    <w:rsid w:val="00CA603D"/>
    <w:rsid w:val="00CD4BFC"/>
    <w:rsid w:val="00D17FF7"/>
    <w:rsid w:val="00D23020"/>
    <w:rsid w:val="00D54D85"/>
    <w:rsid w:val="00D551D3"/>
    <w:rsid w:val="00D640B7"/>
    <w:rsid w:val="00D65514"/>
    <w:rsid w:val="00D65EE9"/>
    <w:rsid w:val="00D7030E"/>
    <w:rsid w:val="00DB7D39"/>
    <w:rsid w:val="00E064CE"/>
    <w:rsid w:val="00E227D8"/>
    <w:rsid w:val="00E54704"/>
    <w:rsid w:val="00E962E9"/>
    <w:rsid w:val="00EA4C2A"/>
    <w:rsid w:val="00EB40C8"/>
    <w:rsid w:val="00EB6539"/>
    <w:rsid w:val="00EE65A0"/>
    <w:rsid w:val="00F02C02"/>
    <w:rsid w:val="00F33118"/>
    <w:rsid w:val="00F37856"/>
    <w:rsid w:val="00FC0FBB"/>
    <w:rsid w:val="00FD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0A24"/>
  <w15:chartTrackingRefBased/>
  <w15:docId w15:val="{99524D8C-FC84-4021-9135-BE00B3B52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0D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0D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0D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0D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0D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0D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0D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0D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0D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0D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0D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0D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0D3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0D3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0D3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0D3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0D3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0D3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0D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0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0D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0D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0D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0D3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0D3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0D3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0D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0D3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0D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324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Łobacz</dc:creator>
  <cp:keywords/>
  <dc:description/>
  <cp:lastModifiedBy>Przemysław Kwaśniewski</cp:lastModifiedBy>
  <cp:revision>12</cp:revision>
  <dcterms:created xsi:type="dcterms:W3CDTF">2026-03-04T12:33:00Z</dcterms:created>
  <dcterms:modified xsi:type="dcterms:W3CDTF">2026-03-05T11:57:00Z</dcterms:modified>
</cp:coreProperties>
</file>